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9288"/>
      </w:tblGrid>
      <w:tr w:rsidR="00D42FB6" w:rsidRPr="00D42FB6" w:rsidTr="00D42FB6">
        <w:trPr>
          <w:trHeight w:val="840"/>
        </w:trPr>
        <w:tc>
          <w:tcPr>
            <w:tcW w:w="22320" w:type="dxa"/>
            <w:hideMark/>
          </w:tcPr>
          <w:p w:rsidR="00D42FB6" w:rsidRPr="00D42FB6" w:rsidRDefault="00D42FB6">
            <w:r w:rsidRPr="00D42FB6">
              <w:t> </w:t>
            </w:r>
            <w:r>
              <w:t xml:space="preserve">Abstract Programma Symposium The Next </w:t>
            </w:r>
            <w:proofErr w:type="spellStart"/>
            <w:r>
              <w:t>Generation</w:t>
            </w:r>
            <w:proofErr w:type="spellEnd"/>
          </w:p>
        </w:tc>
      </w:tr>
      <w:tr w:rsidR="00D42FB6" w:rsidRPr="00D42FB6" w:rsidTr="00D42FB6">
        <w:trPr>
          <w:trHeight w:val="840"/>
        </w:trPr>
        <w:tc>
          <w:tcPr>
            <w:tcW w:w="22320" w:type="dxa"/>
            <w:hideMark/>
          </w:tcPr>
          <w:p w:rsidR="00D42FB6" w:rsidRPr="00D42FB6" w:rsidRDefault="00D42FB6">
            <w:pPr>
              <w:rPr>
                <w:b/>
              </w:rPr>
            </w:pPr>
            <w:r w:rsidRPr="00D42FB6">
              <w:rPr>
                <w:b/>
              </w:rPr>
              <w:t xml:space="preserve">Onderwerp: </w:t>
            </w:r>
          </w:p>
          <w:p w:rsidR="00D42FB6" w:rsidRPr="00D42FB6" w:rsidRDefault="00D42FB6" w:rsidP="00D42FB6">
            <w:pPr>
              <w:rPr>
                <w:rFonts w:ascii="Calibri" w:hAnsi="Calibri"/>
                <w:b/>
                <w:color w:val="000000"/>
              </w:rPr>
            </w:pPr>
            <w:r w:rsidRPr="00D42FB6">
              <w:rPr>
                <w:rFonts w:ascii="Calibri" w:hAnsi="Calibri"/>
                <w:b/>
                <w:color w:val="000000"/>
              </w:rPr>
              <w:t xml:space="preserve">Over de rol van een 2de </w:t>
            </w:r>
            <w:proofErr w:type="spellStart"/>
            <w:r w:rsidRPr="00D42FB6">
              <w:rPr>
                <w:rFonts w:ascii="Calibri" w:hAnsi="Calibri"/>
                <w:b/>
                <w:color w:val="000000"/>
              </w:rPr>
              <w:t>lijns</w:t>
            </w:r>
            <w:proofErr w:type="spellEnd"/>
            <w:r w:rsidRPr="00D42FB6">
              <w:rPr>
                <w:rFonts w:ascii="Calibri" w:hAnsi="Calibri"/>
                <w:b/>
                <w:color w:val="000000"/>
              </w:rPr>
              <w:t xml:space="preserve"> ziekenhuis in opleiden</w:t>
            </w:r>
          </w:p>
          <w:p w:rsidR="00D42FB6" w:rsidRPr="00D42FB6" w:rsidRDefault="00D42FB6">
            <w:pPr>
              <w:rPr>
                <w:u w:val="single"/>
              </w:rPr>
            </w:pPr>
            <w:r w:rsidRPr="00D42FB6">
              <w:rPr>
                <w:u w:val="single"/>
              </w:rPr>
              <w:t>Abstract:</w:t>
            </w:r>
          </w:p>
          <w:p w:rsidR="00D42FB6" w:rsidRPr="00D42FB6" w:rsidRDefault="00D42FB6">
            <w:r w:rsidRPr="00D42FB6">
              <w:t xml:space="preserve">Opleiden deden ze in de academie. In de periferie maakte je meters en deed je ervaring op. Steeds meer krijgen 2de </w:t>
            </w:r>
            <w:proofErr w:type="spellStart"/>
            <w:r w:rsidRPr="00D42FB6">
              <w:t>lijns</w:t>
            </w:r>
            <w:proofErr w:type="spellEnd"/>
            <w:r w:rsidRPr="00D42FB6">
              <w:t xml:space="preserve"> ziekenhuizen ook een verantwoordelijkheid in het opleiden van jong professionals en verschuift dit van bijzaak naar een kerntaak. Hoe gaat het Martini daar mee om?</w:t>
            </w:r>
          </w:p>
        </w:tc>
      </w:tr>
      <w:tr w:rsidR="00D42FB6" w:rsidRPr="00D42FB6" w:rsidTr="00D42FB6">
        <w:trPr>
          <w:trHeight w:val="840"/>
        </w:trPr>
        <w:tc>
          <w:tcPr>
            <w:tcW w:w="22320" w:type="dxa"/>
            <w:hideMark/>
          </w:tcPr>
          <w:p w:rsidR="00D42FB6" w:rsidRDefault="00D42FB6">
            <w:pPr>
              <w:rPr>
                <w:b/>
              </w:rPr>
            </w:pPr>
            <w:r w:rsidRPr="00D42FB6">
              <w:rPr>
                <w:b/>
              </w:rPr>
              <w:t>Onderwerp:</w:t>
            </w:r>
          </w:p>
          <w:p w:rsidR="00D42FB6" w:rsidRPr="00D42FB6" w:rsidRDefault="00D42FB6" w:rsidP="00D42FB6">
            <w:pPr>
              <w:rPr>
                <w:rFonts w:ascii="Calibri" w:hAnsi="Calibri"/>
                <w:b/>
                <w:color w:val="000000"/>
              </w:rPr>
            </w:pPr>
            <w:r w:rsidRPr="00D42FB6">
              <w:rPr>
                <w:rFonts w:ascii="Calibri" w:hAnsi="Calibri"/>
                <w:b/>
                <w:color w:val="000000"/>
              </w:rPr>
              <w:t>Hoe belangrijk is de rol in de opleiding en hoe geven we daar in de toekomst invulling aan? Of doen we dat niet meer?</w:t>
            </w:r>
          </w:p>
          <w:p w:rsidR="00D42FB6" w:rsidRPr="00D42FB6" w:rsidRDefault="00D42FB6">
            <w:pPr>
              <w:rPr>
                <w:u w:val="single"/>
              </w:rPr>
            </w:pPr>
            <w:r w:rsidRPr="00D42FB6">
              <w:rPr>
                <w:u w:val="single"/>
              </w:rPr>
              <w:t>Abstract:</w:t>
            </w:r>
          </w:p>
          <w:p w:rsidR="00D42FB6" w:rsidRPr="00D42FB6" w:rsidRDefault="00D42FB6">
            <w:r w:rsidRPr="00D42FB6">
              <w:t>De medische vervolgopleidingen zijn er op gericht binnen bepaalde tijd bekwame medisch specialisten af te leveren. De vormgeving van de opleiding is daarin essentieel, maar ook de invloed van rolmodellen blijkt groot. De vraag is of die rolmodellen een goed beeld afgeven van wat een bekwame specialist zou moeten zijn en of ze een goed rolmodel vormen voor de aankomende generatie. In een zoektocht naar de totstandkoming van bekwaamheid van AIOS komen we uit bij het vertrekpunt van elke opleiding: hoe ziet het ideale eindproduct, in dit geval de medisch specialist, er eigenlijk uit?</w:t>
            </w:r>
          </w:p>
        </w:tc>
      </w:tr>
      <w:tr w:rsidR="00D42FB6" w:rsidRPr="00D42FB6" w:rsidTr="00D42FB6">
        <w:trPr>
          <w:trHeight w:val="840"/>
        </w:trPr>
        <w:tc>
          <w:tcPr>
            <w:tcW w:w="22320" w:type="dxa"/>
            <w:hideMark/>
          </w:tcPr>
          <w:p w:rsidR="00D42FB6" w:rsidRPr="00D42FB6" w:rsidRDefault="00D42FB6">
            <w:pPr>
              <w:rPr>
                <w:b/>
              </w:rPr>
            </w:pPr>
            <w:r w:rsidRPr="00D42FB6">
              <w:rPr>
                <w:b/>
              </w:rPr>
              <w:t>Onderwerp:</w:t>
            </w:r>
          </w:p>
          <w:p w:rsidR="00D42FB6" w:rsidRPr="00D42FB6" w:rsidRDefault="00D42FB6" w:rsidP="00D42FB6">
            <w:pPr>
              <w:rPr>
                <w:rFonts w:ascii="Calibri" w:hAnsi="Calibri"/>
                <w:b/>
                <w:color w:val="000000"/>
              </w:rPr>
            </w:pPr>
            <w:r w:rsidRPr="00D42FB6">
              <w:rPr>
                <w:rFonts w:ascii="Calibri" w:hAnsi="Calibri"/>
                <w:b/>
                <w:color w:val="000000"/>
              </w:rPr>
              <w:t>Technologie is de nieuwe natuur. Wat komt er op ons af en hoe gaan we daarmee om? Dokters opleiden in een onzekere toekomst?</w:t>
            </w:r>
          </w:p>
          <w:p w:rsidR="00D42FB6" w:rsidRPr="00D42FB6" w:rsidRDefault="00D42FB6">
            <w:pPr>
              <w:rPr>
                <w:u w:val="single"/>
              </w:rPr>
            </w:pPr>
            <w:r w:rsidRPr="00D42FB6">
              <w:rPr>
                <w:u w:val="single"/>
              </w:rPr>
              <w:t>Abstract:</w:t>
            </w:r>
          </w:p>
          <w:p w:rsidR="00D42FB6" w:rsidRPr="00D42FB6" w:rsidRDefault="00D42FB6">
            <w:r w:rsidRPr="00D42FB6">
              <w:t xml:space="preserve">De Next Nature Network is het internationale netwerk voor discussies over hoe de techniek onze toekomst gaat veranderen en hoe techniek en natuur vervlochten zijn. Ook de gezondheidszorg zal hierdoor drastisch veranderen. Denk aan de introductie van AI, robot- en nanotechnologie. In deze lezing wordt u een blik in de toekomst gegund. Die verandert echter snel en onzeker. Sneller dan wij onze opleidingseisen kunnen maken. Hoe leiden we op voor de toekomst? </w:t>
            </w:r>
          </w:p>
        </w:tc>
      </w:tr>
      <w:tr w:rsidR="00D42FB6" w:rsidRPr="00D42FB6" w:rsidTr="00D42FB6">
        <w:trPr>
          <w:trHeight w:val="840"/>
        </w:trPr>
        <w:tc>
          <w:tcPr>
            <w:tcW w:w="22320" w:type="dxa"/>
            <w:hideMark/>
          </w:tcPr>
          <w:p w:rsidR="00D42FB6" w:rsidRPr="00D42FB6" w:rsidRDefault="00D42FB6">
            <w:r w:rsidRPr="00D42FB6">
              <w:t> </w:t>
            </w:r>
          </w:p>
        </w:tc>
      </w:tr>
      <w:tr w:rsidR="00D42FB6" w:rsidRPr="00D42FB6" w:rsidTr="00D42FB6">
        <w:trPr>
          <w:trHeight w:val="840"/>
        </w:trPr>
        <w:tc>
          <w:tcPr>
            <w:tcW w:w="22320" w:type="dxa"/>
            <w:hideMark/>
          </w:tcPr>
          <w:p w:rsidR="00D42FB6" w:rsidRPr="00D42FB6" w:rsidRDefault="00D42FB6">
            <w:r w:rsidRPr="00D42FB6">
              <w:t> </w:t>
            </w:r>
          </w:p>
        </w:tc>
      </w:tr>
      <w:tr w:rsidR="00D42FB6" w:rsidRPr="00D42FB6" w:rsidTr="00D42FB6">
        <w:trPr>
          <w:trHeight w:val="840"/>
        </w:trPr>
        <w:tc>
          <w:tcPr>
            <w:tcW w:w="22320" w:type="dxa"/>
            <w:hideMark/>
          </w:tcPr>
          <w:p w:rsidR="00D42FB6" w:rsidRPr="00D42FB6" w:rsidRDefault="00D42FB6">
            <w:r w:rsidRPr="00D42FB6">
              <w:t> </w:t>
            </w:r>
          </w:p>
        </w:tc>
      </w:tr>
      <w:tr w:rsidR="00D42FB6" w:rsidRPr="00D42FB6" w:rsidTr="00D42FB6">
        <w:trPr>
          <w:trHeight w:val="840"/>
        </w:trPr>
        <w:tc>
          <w:tcPr>
            <w:tcW w:w="22320" w:type="dxa"/>
            <w:hideMark/>
          </w:tcPr>
          <w:p w:rsidR="00D42FB6" w:rsidRPr="00D42FB6" w:rsidRDefault="00D42FB6" w:rsidP="00D42FB6">
            <w:pPr>
              <w:rPr>
                <w:b/>
              </w:rPr>
            </w:pPr>
            <w:r w:rsidRPr="00D42FB6">
              <w:rPr>
                <w:b/>
              </w:rPr>
              <w:t>Onderwerp:</w:t>
            </w:r>
          </w:p>
          <w:p w:rsidR="00D42FB6" w:rsidRPr="00D42FB6" w:rsidRDefault="00D42FB6" w:rsidP="00D42FB6">
            <w:pPr>
              <w:rPr>
                <w:rFonts w:ascii="Calibri" w:hAnsi="Calibri"/>
                <w:b/>
                <w:color w:val="000000"/>
              </w:rPr>
            </w:pPr>
            <w:r w:rsidRPr="00D42FB6">
              <w:rPr>
                <w:rFonts w:ascii="Calibri" w:hAnsi="Calibri"/>
                <w:b/>
                <w:color w:val="000000"/>
              </w:rPr>
              <w:t>Hoe ervaar je de opleiding, welke dagelijkse strubbelingen kom je tegen en wat betekenen die? Een verhaal van een ervaringsdeskundige.</w:t>
            </w:r>
          </w:p>
          <w:p w:rsidR="00D42FB6" w:rsidRPr="00D42FB6" w:rsidRDefault="00D42FB6">
            <w:pPr>
              <w:rPr>
                <w:u w:val="single"/>
              </w:rPr>
            </w:pPr>
            <w:r w:rsidRPr="00D42FB6">
              <w:rPr>
                <w:u w:val="single"/>
              </w:rPr>
              <w:t>Abstract:</w:t>
            </w:r>
          </w:p>
          <w:p w:rsidR="00D42FB6" w:rsidRPr="00D42FB6" w:rsidRDefault="00D42FB6">
            <w:r w:rsidRPr="00D42FB6">
              <w:t>Op een levendige wijze wordt een dag van een AIOS geschetst. Welke ballen moet hij/zij in de lucht houden en welke belangen moeten elke dag weer worden afgewogen. Om moe van te worden.</w:t>
            </w:r>
          </w:p>
        </w:tc>
      </w:tr>
      <w:tr w:rsidR="00D42FB6" w:rsidRPr="00D42FB6" w:rsidTr="00D42FB6">
        <w:trPr>
          <w:trHeight w:val="840"/>
        </w:trPr>
        <w:tc>
          <w:tcPr>
            <w:tcW w:w="22320" w:type="dxa"/>
            <w:hideMark/>
          </w:tcPr>
          <w:p w:rsidR="00D42FB6" w:rsidRPr="00D42FB6" w:rsidRDefault="00D42FB6" w:rsidP="00D42FB6">
            <w:pPr>
              <w:rPr>
                <w:b/>
              </w:rPr>
            </w:pPr>
            <w:r w:rsidRPr="00D42FB6">
              <w:rPr>
                <w:b/>
              </w:rPr>
              <w:t>Onderwerp:</w:t>
            </w:r>
          </w:p>
          <w:p w:rsidR="00D42FB6" w:rsidRPr="00D42FB6" w:rsidRDefault="00D42FB6" w:rsidP="00D42FB6">
            <w:pPr>
              <w:rPr>
                <w:rFonts w:ascii="Calibri" w:hAnsi="Calibri"/>
                <w:b/>
                <w:color w:val="000000"/>
              </w:rPr>
            </w:pPr>
            <w:r w:rsidRPr="00D42FB6">
              <w:rPr>
                <w:rFonts w:ascii="Calibri" w:hAnsi="Calibri"/>
                <w:b/>
                <w:color w:val="000000"/>
              </w:rPr>
              <w:t xml:space="preserve">Hoe denken </w:t>
            </w:r>
            <w:proofErr w:type="spellStart"/>
            <w:r w:rsidRPr="00D42FB6">
              <w:rPr>
                <w:rFonts w:ascii="Calibri" w:hAnsi="Calibri"/>
                <w:b/>
                <w:color w:val="000000"/>
              </w:rPr>
              <w:t>millenials</w:t>
            </w:r>
            <w:proofErr w:type="spellEnd"/>
            <w:r w:rsidRPr="00D42FB6">
              <w:rPr>
                <w:rFonts w:ascii="Calibri" w:hAnsi="Calibri"/>
                <w:b/>
                <w:color w:val="000000"/>
              </w:rPr>
              <w:t xml:space="preserve"> en gaan ze met stress om? Hoe moeten we daar als opleiders mee omgaan?</w:t>
            </w:r>
          </w:p>
          <w:p w:rsidR="00D42FB6" w:rsidRPr="00D42FB6" w:rsidRDefault="00D42FB6">
            <w:pPr>
              <w:rPr>
                <w:u w:val="single"/>
              </w:rPr>
            </w:pPr>
            <w:r w:rsidRPr="00D42FB6">
              <w:rPr>
                <w:u w:val="single"/>
              </w:rPr>
              <w:t>Abstract:</w:t>
            </w:r>
          </w:p>
          <w:p w:rsidR="00D42FB6" w:rsidRPr="00D42FB6" w:rsidRDefault="00D42FB6">
            <w:r w:rsidRPr="00D42FB6">
              <w:t xml:space="preserve">We zijn tegenwoordig druk, en soms zelfs </w:t>
            </w:r>
            <w:proofErr w:type="spellStart"/>
            <w:r w:rsidRPr="00D42FB6">
              <w:t>fokking</w:t>
            </w:r>
            <w:proofErr w:type="spellEnd"/>
            <w:r w:rsidRPr="00D42FB6">
              <w:t xml:space="preserve"> druk. Op ons werk (wat we meer dan ooit doen), in ons dagelijks leven (waar we lijden aan FOMO) en tussen onze oren (waar we van onszelf verwachten dat we altijd perfect zijn) is de drukte toegenomen. Een volle agenda en een overvol hoofd, dat zijn de kenmerken van deze tijd. Het gevolg: meer stress dan ooit. Stress is onvermijdelijk, maar druk zijn </w:t>
            </w:r>
            <w:r w:rsidRPr="00D42FB6">
              <w:lastRenderedPageBreak/>
              <w:t xml:space="preserve">– dat is een keuze. Er wordt dan ook steeds meer van ons verwacht dat we goed met stress kunnen omgaan. Maar hoe blijf je in een druk leven toch goed voor jezelf zorgen? In deze talk legt hij uit hoe jij je rust houdt in drukke tijden.  </w:t>
            </w:r>
          </w:p>
        </w:tc>
      </w:tr>
      <w:tr w:rsidR="00D42FB6" w:rsidRPr="00D42FB6" w:rsidTr="00D42FB6">
        <w:trPr>
          <w:trHeight w:val="840"/>
        </w:trPr>
        <w:tc>
          <w:tcPr>
            <w:tcW w:w="22320" w:type="dxa"/>
            <w:hideMark/>
          </w:tcPr>
          <w:p w:rsidR="00D42FB6" w:rsidRPr="00D42FB6" w:rsidRDefault="00D42FB6" w:rsidP="00D42FB6">
            <w:pPr>
              <w:rPr>
                <w:b/>
              </w:rPr>
            </w:pPr>
            <w:r w:rsidRPr="00D42FB6">
              <w:rPr>
                <w:b/>
              </w:rPr>
              <w:lastRenderedPageBreak/>
              <w:t>Onderwerp:</w:t>
            </w:r>
          </w:p>
          <w:p w:rsidR="00D42FB6" w:rsidRPr="00D42FB6" w:rsidRDefault="00D42FB6" w:rsidP="00D42FB6">
            <w:pPr>
              <w:rPr>
                <w:rFonts w:ascii="Calibri" w:hAnsi="Calibri"/>
                <w:b/>
                <w:color w:val="000000"/>
              </w:rPr>
            </w:pPr>
            <w:r w:rsidRPr="00D42FB6">
              <w:rPr>
                <w:rFonts w:ascii="Calibri" w:hAnsi="Calibri"/>
                <w:b/>
                <w:color w:val="000000"/>
              </w:rPr>
              <w:t>Over generatieleer. Elke generatie heeft haar eigen kenmerken en prioritering. Hoe gaat een ziekenhuis daarmee om en houden we goede zorg?</w:t>
            </w:r>
          </w:p>
          <w:p w:rsidR="00D42FB6" w:rsidRPr="00D42FB6" w:rsidRDefault="00D42FB6">
            <w:pPr>
              <w:rPr>
                <w:u w:val="single"/>
              </w:rPr>
            </w:pPr>
            <w:r w:rsidRPr="00D42FB6">
              <w:rPr>
                <w:u w:val="single"/>
              </w:rPr>
              <w:t>Abstract:</w:t>
            </w:r>
          </w:p>
          <w:p w:rsidR="00D42FB6" w:rsidRPr="00D42FB6" w:rsidRDefault="00D42FB6">
            <w:bookmarkStart w:id="0" w:name="_GoBack"/>
            <w:bookmarkEnd w:id="0"/>
            <w:r w:rsidRPr="00D42FB6">
              <w:t xml:space="preserve">Mits ondersteund vernieuwt elke generatie de organisatiecultuur, elke keer weer. Nu komt generatie Y eraan. Authentieke, </w:t>
            </w:r>
            <w:proofErr w:type="spellStart"/>
            <w:r w:rsidRPr="00D42FB6">
              <w:t>multitaskers</w:t>
            </w:r>
            <w:proofErr w:type="spellEnd"/>
            <w:r w:rsidRPr="00D42FB6">
              <w:t xml:space="preserve"> die flexibel en gelijkwaardig willen werken. Zoekend naar zingeving en balans zal deze generatie uw ziekenhuis organisatie weer een andere kleur geven.  Dokters zullen minder hard gaan werken en zaken anders prioriteren. Hoe zorgt u dat u als organisatie en opleiders aansluiting blijft vinden, kennis goed blijft overdragen en zorgt voor nieuw leiderschap en ondernemerschap?</w:t>
            </w:r>
          </w:p>
        </w:tc>
      </w:tr>
    </w:tbl>
    <w:p w:rsidR="00857DC2" w:rsidRDefault="00857DC2"/>
    <w:sectPr w:rsidR="00857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B6"/>
    <w:rsid w:val="00857DC2"/>
    <w:rsid w:val="00D42F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4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4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49790">
      <w:bodyDiv w:val="1"/>
      <w:marLeft w:val="0"/>
      <w:marRight w:val="0"/>
      <w:marTop w:val="0"/>
      <w:marBottom w:val="0"/>
      <w:divBdr>
        <w:top w:val="none" w:sz="0" w:space="0" w:color="auto"/>
        <w:left w:val="none" w:sz="0" w:space="0" w:color="auto"/>
        <w:bottom w:val="none" w:sz="0" w:space="0" w:color="auto"/>
        <w:right w:val="none" w:sz="0" w:space="0" w:color="auto"/>
      </w:divBdr>
    </w:div>
    <w:div w:id="852689849">
      <w:bodyDiv w:val="1"/>
      <w:marLeft w:val="0"/>
      <w:marRight w:val="0"/>
      <w:marTop w:val="0"/>
      <w:marBottom w:val="0"/>
      <w:divBdr>
        <w:top w:val="none" w:sz="0" w:space="0" w:color="auto"/>
        <w:left w:val="none" w:sz="0" w:space="0" w:color="auto"/>
        <w:bottom w:val="none" w:sz="0" w:space="0" w:color="auto"/>
        <w:right w:val="none" w:sz="0" w:space="0" w:color="auto"/>
      </w:divBdr>
    </w:div>
    <w:div w:id="1365983406">
      <w:bodyDiv w:val="1"/>
      <w:marLeft w:val="0"/>
      <w:marRight w:val="0"/>
      <w:marTop w:val="0"/>
      <w:marBottom w:val="0"/>
      <w:divBdr>
        <w:top w:val="none" w:sz="0" w:space="0" w:color="auto"/>
        <w:left w:val="none" w:sz="0" w:space="0" w:color="auto"/>
        <w:bottom w:val="none" w:sz="0" w:space="0" w:color="auto"/>
        <w:right w:val="none" w:sz="0" w:space="0" w:color="auto"/>
      </w:divBdr>
    </w:div>
    <w:div w:id="1382749832">
      <w:bodyDiv w:val="1"/>
      <w:marLeft w:val="0"/>
      <w:marRight w:val="0"/>
      <w:marTop w:val="0"/>
      <w:marBottom w:val="0"/>
      <w:divBdr>
        <w:top w:val="none" w:sz="0" w:space="0" w:color="auto"/>
        <w:left w:val="none" w:sz="0" w:space="0" w:color="auto"/>
        <w:bottom w:val="none" w:sz="0" w:space="0" w:color="auto"/>
        <w:right w:val="none" w:sz="0" w:space="0" w:color="auto"/>
      </w:divBdr>
    </w:div>
    <w:div w:id="1618178149">
      <w:bodyDiv w:val="1"/>
      <w:marLeft w:val="0"/>
      <w:marRight w:val="0"/>
      <w:marTop w:val="0"/>
      <w:marBottom w:val="0"/>
      <w:divBdr>
        <w:top w:val="none" w:sz="0" w:space="0" w:color="auto"/>
        <w:left w:val="none" w:sz="0" w:space="0" w:color="auto"/>
        <w:bottom w:val="none" w:sz="0" w:space="0" w:color="auto"/>
        <w:right w:val="none" w:sz="0" w:space="0" w:color="auto"/>
      </w:divBdr>
    </w:div>
    <w:div w:id="1861433783">
      <w:bodyDiv w:val="1"/>
      <w:marLeft w:val="0"/>
      <w:marRight w:val="0"/>
      <w:marTop w:val="0"/>
      <w:marBottom w:val="0"/>
      <w:divBdr>
        <w:top w:val="none" w:sz="0" w:space="0" w:color="auto"/>
        <w:left w:val="none" w:sz="0" w:space="0" w:color="auto"/>
        <w:bottom w:val="none" w:sz="0" w:space="0" w:color="auto"/>
        <w:right w:val="none" w:sz="0" w:space="0" w:color="auto"/>
      </w:divBdr>
    </w:div>
    <w:div w:id="1877154368">
      <w:bodyDiv w:val="1"/>
      <w:marLeft w:val="0"/>
      <w:marRight w:val="0"/>
      <w:marTop w:val="0"/>
      <w:marBottom w:val="0"/>
      <w:divBdr>
        <w:top w:val="none" w:sz="0" w:space="0" w:color="auto"/>
        <w:left w:val="none" w:sz="0" w:space="0" w:color="auto"/>
        <w:bottom w:val="none" w:sz="0" w:space="0" w:color="auto"/>
        <w:right w:val="none" w:sz="0" w:space="0" w:color="auto"/>
      </w:divBdr>
    </w:div>
    <w:div w:id="211597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F5513ACE</Template>
  <TotalTime>9</TotalTime>
  <Pages>2</Pages>
  <Words>542</Words>
  <Characters>2984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Martini Ziekenhuis</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Hessels, Desiree</dc:creator>
  <cp:lastModifiedBy>Hessels, Desiree</cp:lastModifiedBy>
  <cp:revision>1</cp:revision>
  <dcterms:created xsi:type="dcterms:W3CDTF">2019-03-07T08:38:00Z</dcterms:created>
  <dcterms:modified xsi:type="dcterms:W3CDTF">2019-03-07T08:47:00Z</dcterms:modified>
</cp:coreProperties>
</file>